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rStyle w:val="a4"/>
          <w:color w:val="000000"/>
          <w:sz w:val="28"/>
          <w:szCs w:val="28"/>
        </w:rPr>
      </w:pPr>
      <w:r w:rsidRPr="00F0372A">
        <w:rPr>
          <w:rStyle w:val="a4"/>
          <w:color w:val="000000"/>
          <w:sz w:val="28"/>
          <w:szCs w:val="28"/>
        </w:rPr>
        <w:t>Уточнены условия ответственности за налоговые преступления</w:t>
      </w: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0372A">
        <w:rPr>
          <w:color w:val="000000"/>
          <w:sz w:val="28"/>
          <w:szCs w:val="28"/>
        </w:rPr>
        <w:t>Внесены поправки в Уголовный кодекс Российской Федерации, связанные, помимо прочего, с изменением порядка определения порога уголовной ответственности за совершение преступлений в налоговой сфере.</w:t>
      </w: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0372A">
        <w:rPr>
          <w:color w:val="000000"/>
          <w:sz w:val="28"/>
          <w:szCs w:val="28"/>
        </w:rPr>
        <w:t>С 12.04.2020 вступил в силу Федеральный закон от 01.04.2020 № 73-ФЗ «О внесении изменений в Уголовный кодекс Российской Федерации и статью 28.1 Уголовно-процессуального кодекса Российской Федерации».</w:t>
      </w: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0372A">
        <w:rPr>
          <w:color w:val="000000"/>
          <w:sz w:val="28"/>
          <w:szCs w:val="28"/>
        </w:rPr>
        <w:t xml:space="preserve">Статьями 198, 199, 199.1-199.4 УК РФ предусмотрена уголовная ответственность за противоправные деяния в сфере </w:t>
      </w:r>
      <w:proofErr w:type="spellStart"/>
      <w:r w:rsidRPr="00F0372A">
        <w:rPr>
          <w:color w:val="000000"/>
          <w:sz w:val="28"/>
          <w:szCs w:val="28"/>
        </w:rPr>
        <w:t>налогооблажения</w:t>
      </w:r>
      <w:proofErr w:type="spellEnd"/>
      <w:r w:rsidRPr="00F0372A">
        <w:rPr>
          <w:color w:val="000000"/>
          <w:sz w:val="28"/>
          <w:szCs w:val="28"/>
        </w:rPr>
        <w:t xml:space="preserve"> и (или) страхования, совершенные, по меньшей мере, в крупном размере. Правила определения крупного размера изложены в примечаниях к соответствующей статье, которые изменены вышеуказанным Федеральным законом.</w:t>
      </w: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0372A">
        <w:rPr>
          <w:color w:val="000000"/>
          <w:sz w:val="28"/>
          <w:szCs w:val="28"/>
        </w:rPr>
        <w:t>Так, ранее для квалификации уклонения физического лица от уплаты налогов, сборов и (или) физического лица - плательщика страховых взносов от уплаты страховых взносов (ст.198 УК РФ) данное лицо должно было уклониться от уплаты суммы налогов, сборов, страховых взносов, составляющих за период в пределах 3 финансовых лет подряд более 900000 рублей, при условии, что доля неуплаченных налогов, сборов, страховых взносов превышает</w:t>
      </w:r>
      <w:proofErr w:type="gramEnd"/>
      <w:r w:rsidRPr="00F0372A">
        <w:rPr>
          <w:color w:val="000000"/>
          <w:sz w:val="28"/>
          <w:szCs w:val="28"/>
        </w:rPr>
        <w:t xml:space="preserve"> 10 процентов подлежащих уплате сумм налогов, сборов, страховых взносов в совокупности, либо </w:t>
      </w:r>
      <w:proofErr w:type="gramStart"/>
      <w:r w:rsidRPr="00F0372A">
        <w:rPr>
          <w:color w:val="000000"/>
          <w:sz w:val="28"/>
          <w:szCs w:val="28"/>
        </w:rPr>
        <w:t>превышающая</w:t>
      </w:r>
      <w:proofErr w:type="gramEnd"/>
      <w:r w:rsidRPr="00F0372A">
        <w:rPr>
          <w:color w:val="000000"/>
          <w:sz w:val="28"/>
          <w:szCs w:val="28"/>
        </w:rPr>
        <w:t xml:space="preserve"> 2700000 рублей.</w:t>
      </w:r>
    </w:p>
    <w:p w:rsid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0372A">
        <w:rPr>
          <w:color w:val="000000"/>
          <w:sz w:val="28"/>
          <w:szCs w:val="28"/>
        </w:rPr>
        <w:t xml:space="preserve">В настоящее время правила определения крупного размера по данной статье изменены. </w:t>
      </w: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0372A">
        <w:rPr>
          <w:color w:val="000000"/>
          <w:sz w:val="28"/>
          <w:szCs w:val="28"/>
        </w:rPr>
        <w:t>С 12.04.2020 данное деяние подлежит квалификации по ст.198 УК РФ в случае, если физическое лицо уклонилось от уплаты суммы налогов, сборов, страховых взносов, составляющих за период в пределах 3 финансовых лет подряд более 2700000 рублей (независимо от доли неуплаченных налогов, сборов, страховых взносов подлежащих уплате сумм налогов, сборов, страховых взносов в совокупности).</w:t>
      </w:r>
      <w:proofErr w:type="gramEnd"/>
    </w:p>
    <w:p w:rsid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0372A">
        <w:rPr>
          <w:color w:val="000000"/>
          <w:sz w:val="28"/>
          <w:szCs w:val="28"/>
        </w:rPr>
        <w:t>Подобным образом изменились правила определения особо крупного размера по данным преступлениям.</w:t>
      </w:r>
    </w:p>
    <w:p w:rsidR="00F0372A" w:rsidRDefault="00F0372A" w:rsidP="00F0372A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0372A">
        <w:rPr>
          <w:color w:val="000000"/>
          <w:sz w:val="28"/>
          <w:szCs w:val="28"/>
        </w:rPr>
        <w:t>Аналогичные по сути изменения внесены в примечания ст.ст.199, 199.1-199.4 УК РФ.</w:t>
      </w:r>
    </w:p>
    <w:p w:rsidR="00F0372A" w:rsidRDefault="00F0372A" w:rsidP="00F03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372A" w:rsidRPr="00F0372A" w:rsidRDefault="00F0372A" w:rsidP="00F03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F0372A" w:rsidRDefault="00F0372A" w:rsidP="00F0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F0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5D"/>
    <w:rsid w:val="009334D3"/>
    <w:rsid w:val="00DB6A5D"/>
    <w:rsid w:val="00F0372A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2020-05-28T08:31:00Z</dcterms:created>
  <dcterms:modified xsi:type="dcterms:W3CDTF">2020-05-28T08:32:00Z</dcterms:modified>
</cp:coreProperties>
</file>